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3113B" w:rsidRPr="00252DA4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2DA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F67BBD" w:rsidRPr="00252DA4" w:rsidRDefault="00F67BBD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52DA4">
              <w:rPr>
                <w:rFonts w:ascii="Arial" w:hAnsi="Arial" w:cs="Arial"/>
                <w:b/>
                <w:sz w:val="20"/>
                <w:szCs w:val="20"/>
              </w:rPr>
              <w:t>Gospodarstvo Hrvatske</w:t>
            </w:r>
          </w:p>
        </w:tc>
      </w:tr>
      <w:tr w:rsidR="00B3113B" w:rsidRPr="00252DA4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252DA4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EUA107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</w:tr>
      <w:tr w:rsidR="00B3113B" w:rsidRPr="00252DA4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252DA4">
              <w:rPr>
                <w:rFonts w:ascii="Arial" w:hAnsi="Arial" w:cs="Arial"/>
                <w:sz w:val="20"/>
                <w:szCs w:val="20"/>
              </w:rPr>
              <w:t xml:space="preserve">. Željko </w:t>
            </w: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Mrnjavac</w:t>
            </w:r>
            <w:proofErr w:type="spellEnd"/>
          </w:p>
          <w:p w:rsidR="00F67BBD" w:rsidRPr="00252DA4" w:rsidRDefault="00DD4047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Izv.</w:t>
            </w:r>
            <w:r w:rsidR="006B0D13" w:rsidRPr="00252D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DA4">
              <w:rPr>
                <w:rFonts w:ascii="Arial" w:hAnsi="Arial" w:cs="Arial"/>
                <w:sz w:val="20"/>
                <w:szCs w:val="20"/>
              </w:rPr>
              <w:t>prof</w:t>
            </w:r>
            <w:r w:rsidR="00F67BBD" w:rsidRPr="00252DA4">
              <w:rPr>
                <w:rFonts w:ascii="Arial" w:hAnsi="Arial" w:cs="Arial"/>
                <w:sz w:val="20"/>
                <w:szCs w:val="20"/>
              </w:rPr>
              <w:t>. Lana Kordić</w:t>
            </w:r>
          </w:p>
          <w:p w:rsidR="00D848EC" w:rsidRPr="00252DA4" w:rsidRDefault="00D848EC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252DA4">
              <w:rPr>
                <w:rFonts w:ascii="Arial" w:hAnsi="Arial" w:cs="Arial"/>
                <w:sz w:val="20"/>
                <w:szCs w:val="20"/>
              </w:rPr>
              <w:t>. Blanka Šimundić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3113B" w:rsidRPr="00252DA4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7BBD" w:rsidRPr="00252DA4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3113B" w:rsidRPr="00252DA4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6B0D13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C3E49" w:rsidRPr="00252DA4" w:rsidRDefault="006B0D13" w:rsidP="009217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13B" w:rsidRPr="00252DA4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6B0D13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40 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B3113B" w:rsidRPr="00252DA4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2DA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3113B" w:rsidRPr="00252DA4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Glavni cilj predmeta je osigurati stjecanje vještina i sposobnosti za razumijevanje ključnih odrednica hrvatskog gospodarstva, odnosno hrvatskih dugoročnih gospodarskih zbivanja.</w:t>
            </w:r>
          </w:p>
        </w:tc>
      </w:tr>
      <w:tr w:rsidR="00B3113B" w:rsidRPr="00252DA4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B3113B" w:rsidRPr="00252DA4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Očekivani ishodi </w:t>
            </w:r>
            <w:bookmarkStart w:id="0" w:name="_GoBack"/>
            <w:bookmarkEnd w:id="0"/>
            <w:r w:rsidRPr="00252DA4">
              <w:rPr>
                <w:rFonts w:ascii="Arial" w:hAnsi="Arial" w:cs="Arial"/>
                <w:sz w:val="20"/>
                <w:szCs w:val="20"/>
              </w:rPr>
              <w:t xml:space="preserve">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Analizirati, identificirati i komentirati teorijske i praktične aspekte funkcioniranja hrvatskog gospodarstva. </w:t>
            </w:r>
          </w:p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C3E49" w:rsidRPr="00252DA4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5C3E49" w:rsidRPr="00252DA4" w:rsidRDefault="005C3E49" w:rsidP="00F67BB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Analizirati povijesne aspekte razvoja hrvatskog gospodarstva.</w:t>
            </w:r>
          </w:p>
          <w:p w:rsidR="005C3E49" w:rsidRPr="00252DA4" w:rsidRDefault="005C3E49" w:rsidP="006230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Analizirati posljedice ekonomske politike kroz identificirane probleme i međuzavisnosti u strukturi nacionalnog gospodarstva</w:t>
            </w:r>
          </w:p>
          <w:p w:rsidR="005C3E49" w:rsidRPr="00252DA4" w:rsidRDefault="005C3E49" w:rsidP="006230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Procijeniti posljedice ekonomske politike i aktivnosti individualnih gospodarskih subjekata u kontekstu nacionalnog gospodarstva</w:t>
            </w:r>
          </w:p>
          <w:p w:rsidR="005C3E49" w:rsidRPr="00252DA4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Komentirati posljedice aktivnosti individualnih gospodarskih subjekata u nacionalnom gospodarstvu </w:t>
            </w:r>
          </w:p>
          <w:p w:rsidR="005C3E49" w:rsidRPr="00252DA4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Ustanoviti specifičnosti gospodarstva Hrvatske na temelju međunarodne usporedbe</w:t>
            </w:r>
          </w:p>
          <w:p w:rsidR="005C3E49" w:rsidRPr="00252DA4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Komentirati analizirana aktualna gospodarska kretanja u skladu s ekonomskom teorijom i međunarodnom ekonomskom praksom.</w:t>
            </w:r>
          </w:p>
        </w:tc>
      </w:tr>
      <w:tr w:rsidR="00B3113B" w:rsidRPr="00252DA4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6145" w:rsidRDefault="005C3E49" w:rsidP="00052A28">
            <w:pPr>
              <w:tabs>
                <w:tab w:val="left" w:pos="2820"/>
              </w:tabs>
              <w:spacing w:after="0" w:line="240" w:lineRule="auto"/>
              <w:rPr>
                <w:ins w:id="1" w:author="Katarina Sumić Milković" w:date="2021-10-13T09:45:00Z"/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:rsidR="00936145" w:rsidRPr="00936145" w:rsidRDefault="00936145" w:rsidP="00936145">
            <w:pPr>
              <w:rPr>
                <w:ins w:id="2" w:author="Katarina Sumić Milković" w:date="2021-10-13T09:45:00Z"/>
                <w:rFonts w:ascii="Arial" w:hAnsi="Arial" w:cs="Arial"/>
                <w:sz w:val="20"/>
                <w:szCs w:val="20"/>
                <w:rPrChange w:id="3" w:author="Katarina Sumić Milković" w:date="2021-10-13T09:45:00Z">
                  <w:rPr>
                    <w:ins w:id="4" w:author="Katarina Sumić Milković" w:date="2021-10-13T09:45:00Z"/>
                    <w:rFonts w:ascii="Arial" w:hAnsi="Arial" w:cs="Arial"/>
                    <w:sz w:val="20"/>
                    <w:szCs w:val="20"/>
                  </w:rPr>
                </w:rPrChange>
              </w:rPr>
              <w:pPrChange w:id="5" w:author="Katarina Sumić Milković" w:date="2021-10-13T09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936145" w:rsidRPr="00936145" w:rsidRDefault="00936145" w:rsidP="00936145">
            <w:pPr>
              <w:rPr>
                <w:ins w:id="6" w:author="Katarina Sumić Milković" w:date="2021-10-13T09:45:00Z"/>
                <w:rFonts w:ascii="Arial" w:hAnsi="Arial" w:cs="Arial"/>
                <w:sz w:val="20"/>
                <w:szCs w:val="20"/>
                <w:rPrChange w:id="7" w:author="Katarina Sumić Milković" w:date="2021-10-13T09:45:00Z">
                  <w:rPr>
                    <w:ins w:id="8" w:author="Katarina Sumić Milković" w:date="2021-10-13T09:45:00Z"/>
                    <w:rFonts w:ascii="Arial" w:hAnsi="Arial" w:cs="Arial"/>
                    <w:sz w:val="20"/>
                    <w:szCs w:val="20"/>
                  </w:rPr>
                </w:rPrChange>
              </w:rPr>
              <w:pPrChange w:id="9" w:author="Katarina Sumić Milković" w:date="2021-10-13T09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936145" w:rsidRPr="00936145" w:rsidRDefault="00936145" w:rsidP="00936145">
            <w:pPr>
              <w:rPr>
                <w:ins w:id="10" w:author="Katarina Sumić Milković" w:date="2021-10-13T09:45:00Z"/>
                <w:rFonts w:ascii="Arial" w:hAnsi="Arial" w:cs="Arial"/>
                <w:sz w:val="20"/>
                <w:szCs w:val="20"/>
                <w:rPrChange w:id="11" w:author="Katarina Sumić Milković" w:date="2021-10-13T09:45:00Z">
                  <w:rPr>
                    <w:ins w:id="12" w:author="Katarina Sumić Milković" w:date="2021-10-13T09:45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3" w:author="Katarina Sumić Milković" w:date="2021-10-13T09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936145" w:rsidRPr="00936145" w:rsidRDefault="00936145" w:rsidP="00936145">
            <w:pPr>
              <w:rPr>
                <w:ins w:id="14" w:author="Katarina Sumić Milković" w:date="2021-10-13T09:45:00Z"/>
                <w:rFonts w:ascii="Arial" w:hAnsi="Arial" w:cs="Arial"/>
                <w:sz w:val="20"/>
                <w:szCs w:val="20"/>
                <w:rPrChange w:id="15" w:author="Katarina Sumić Milković" w:date="2021-10-13T09:45:00Z">
                  <w:rPr>
                    <w:ins w:id="16" w:author="Katarina Sumić Milković" w:date="2021-10-13T09:45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7" w:author="Katarina Sumić Milković" w:date="2021-10-13T09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936145" w:rsidRDefault="00936145" w:rsidP="00936145">
            <w:pPr>
              <w:rPr>
                <w:ins w:id="18" w:author="Katarina Sumić Milković" w:date="2021-10-13T09:45:00Z"/>
                <w:rFonts w:ascii="Arial" w:hAnsi="Arial" w:cs="Arial"/>
                <w:sz w:val="20"/>
                <w:szCs w:val="20"/>
              </w:rPr>
            </w:pPr>
          </w:p>
          <w:p w:rsidR="00936145" w:rsidRPr="00936145" w:rsidRDefault="00936145" w:rsidP="00936145">
            <w:pPr>
              <w:rPr>
                <w:ins w:id="19" w:author="Katarina Sumić Milković" w:date="2021-10-13T09:45:00Z"/>
                <w:rFonts w:ascii="Arial" w:hAnsi="Arial" w:cs="Arial"/>
                <w:sz w:val="20"/>
                <w:szCs w:val="20"/>
                <w:rPrChange w:id="20" w:author="Katarina Sumić Milković" w:date="2021-10-13T09:45:00Z">
                  <w:rPr>
                    <w:ins w:id="21" w:author="Katarina Sumić Milković" w:date="2021-10-13T09:45:00Z"/>
                    <w:rFonts w:ascii="Arial" w:hAnsi="Arial" w:cs="Arial"/>
                    <w:sz w:val="20"/>
                    <w:szCs w:val="20"/>
                  </w:rPr>
                </w:rPrChange>
              </w:rPr>
              <w:pPrChange w:id="22" w:author="Katarina Sumić Milković" w:date="2021-10-13T09:45:00Z">
                <w:pPr/>
              </w:pPrChange>
            </w:pPr>
          </w:p>
          <w:p w:rsidR="00936145" w:rsidRDefault="00936145" w:rsidP="00936145">
            <w:pPr>
              <w:rPr>
                <w:ins w:id="23" w:author="Katarina Sumić Milković" w:date="2021-10-13T09:45:00Z"/>
                <w:rFonts w:ascii="Arial" w:hAnsi="Arial" w:cs="Arial"/>
                <w:sz w:val="20"/>
                <w:szCs w:val="20"/>
              </w:rPr>
            </w:pPr>
          </w:p>
          <w:p w:rsidR="005C3E49" w:rsidRPr="00936145" w:rsidRDefault="005C3E49" w:rsidP="00936145">
            <w:pPr>
              <w:rPr>
                <w:rFonts w:ascii="Arial" w:hAnsi="Arial" w:cs="Arial"/>
                <w:sz w:val="20"/>
                <w:szCs w:val="20"/>
                <w:rPrChange w:id="24" w:author="Katarina Sumić Milković" w:date="2021-10-13T09:45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25" w:author="Katarina Sumić Milković" w:date="2021-10-13T09:4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B3113B" w:rsidRPr="00252DA4" w:rsidTr="00052A28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  <w:r w:rsidR="00833CB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</w:t>
                  </w:r>
                </w:p>
              </w:tc>
            </w:tr>
            <w:tr w:rsidR="00B3113B" w:rsidRPr="00252DA4" w:rsidTr="00052A28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6B0D13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Ekonomski razvoj i gospodarske krize u RH – povijesni pregled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Uloga seminarske nastave, pregled seminarskih tema, dodjela seminarskih zadataka;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6B0D13" w:rsidP="006B0D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Tržišno restrukturiranje i privatizacija hrvatskog gospodarstva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6B0D13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Starenje stanovništva, migracije </w:t>
                  </w:r>
                  <w:r w:rsidR="005C3E49"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mirovinski sustav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Tržište rada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Infrastruktura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Međunarodni odnosi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Monetarna politika i stabilizacija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Fiskalna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Regionaln</w:t>
                  </w:r>
                  <w:r w:rsidR="006B0D13"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razvoj i fiskalna decentralizacija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Gospodarsko značenje </w:t>
                  </w:r>
                  <w:r w:rsidR="006B0D13"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industrije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Gospodarsko značenje prometa i trgovine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D848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Gospodarsko značenje </w:t>
                  </w:r>
                  <w:r w:rsidR="006B0D13"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poljoprivrede i </w:t>
                  </w: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turizma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252DA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3113B" w:rsidRPr="00252DA4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6B0D13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Sustavi zdravstvene i obrazovne infrastrukture</w:t>
                  </w:r>
                  <w:r w:rsidR="005C3E49" w:rsidRPr="00252DA4">
                    <w:rPr>
                      <w:rFonts w:ascii="Arial" w:hAnsi="Arial" w:cs="Arial"/>
                      <w:sz w:val="20"/>
                      <w:szCs w:val="20"/>
                    </w:rPr>
                    <w:t xml:space="preserve">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252DA4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2DA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13B" w:rsidRPr="00252DA4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52DA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252DA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252DA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252D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2FA9" w:rsidRPr="00252D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2D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2FA9" w:rsidRPr="00252DA4">
              <w:rPr>
                <w:rFonts w:ascii="Arial" w:hAnsi="Arial" w:cs="Arial"/>
                <w:sz w:val="20"/>
                <w:szCs w:val="20"/>
              </w:rPr>
            </w:r>
            <w:r w:rsidR="00462FA9" w:rsidRPr="00252D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462FA9" w:rsidRPr="00252DA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52DA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252D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2DA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3113B" w:rsidRPr="00252DA4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3113B" w:rsidRPr="00252DA4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DA70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</w:t>
            </w:r>
            <w:r w:rsidRPr="002D3B11">
              <w:rPr>
                <w:rFonts w:ascii="Arial" w:hAnsi="Arial" w:cs="Arial"/>
                <w:sz w:val="20"/>
                <w:szCs w:val="20"/>
              </w:rPr>
              <w:t xml:space="preserve">. Tijekom semestra se vodi evidencija o prisustvovanju nastavi. </w:t>
            </w:r>
            <w:r w:rsidR="006B0D13" w:rsidRPr="002D3B11">
              <w:rPr>
                <w:rFonts w:ascii="Arial" w:hAnsi="Arial" w:cs="Arial"/>
                <w:sz w:val="20"/>
                <w:szCs w:val="20"/>
              </w:rPr>
              <w:t>Uvjet</w:t>
            </w:r>
            <w:r w:rsidR="00966A57" w:rsidRPr="002D3B11">
              <w:rPr>
                <w:rFonts w:ascii="Arial" w:hAnsi="Arial" w:cs="Arial"/>
                <w:sz w:val="20"/>
                <w:szCs w:val="20"/>
              </w:rPr>
              <w:t>i</w:t>
            </w:r>
            <w:r w:rsidR="006B0D13" w:rsidRPr="002D3B11">
              <w:rPr>
                <w:rFonts w:ascii="Arial" w:hAnsi="Arial" w:cs="Arial"/>
                <w:sz w:val="20"/>
                <w:szCs w:val="20"/>
              </w:rPr>
              <w:t xml:space="preserve"> za potpis </w:t>
            </w:r>
            <w:r w:rsidR="00966A57" w:rsidRPr="002D3B11">
              <w:rPr>
                <w:rFonts w:ascii="Arial" w:hAnsi="Arial" w:cs="Arial"/>
                <w:sz w:val="20"/>
                <w:szCs w:val="20"/>
              </w:rPr>
              <w:t>su:</w:t>
            </w:r>
            <w:del w:id="26" w:author="Blanka" w:date="2021-10-11T16:05:00Z">
              <w:r w:rsidR="00966A57" w:rsidRPr="002D3B11" w:rsidDel="00DA70FA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="00245E3F" w:rsidRPr="002D3B11" w:rsidDel="00DA70FA">
                <w:rPr>
                  <w:rFonts w:ascii="Arial" w:hAnsi="Arial" w:cs="Arial"/>
                  <w:sz w:val="20"/>
                  <w:szCs w:val="20"/>
                </w:rPr>
                <w:delText xml:space="preserve">minimalno </w:delText>
              </w:r>
              <w:r w:rsidR="00966A57" w:rsidRPr="002D3B11" w:rsidDel="00DA70FA">
                <w:rPr>
                  <w:rFonts w:ascii="Arial" w:hAnsi="Arial" w:cs="Arial"/>
                  <w:sz w:val="20"/>
                  <w:szCs w:val="20"/>
                </w:rPr>
                <w:delText xml:space="preserve">70% </w:delText>
              </w:r>
              <w:r w:rsidR="00245E3F" w:rsidRPr="002D3B11" w:rsidDel="00DA70FA">
                <w:rPr>
                  <w:rFonts w:ascii="Arial" w:hAnsi="Arial" w:cs="Arial"/>
                  <w:sz w:val="20"/>
                  <w:szCs w:val="20"/>
                </w:rPr>
                <w:delText>pohađanja</w:delText>
              </w:r>
              <w:r w:rsidR="00966A57" w:rsidRPr="002D3B11" w:rsidDel="00DA70FA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="00245E3F" w:rsidRPr="002D3B11" w:rsidDel="00DA70FA">
                <w:rPr>
                  <w:rFonts w:ascii="Arial" w:hAnsi="Arial" w:cs="Arial"/>
                  <w:sz w:val="20"/>
                  <w:szCs w:val="20"/>
                </w:rPr>
                <w:delText>održane</w:delText>
              </w:r>
              <w:r w:rsidR="00966A57" w:rsidRPr="002D3B11" w:rsidDel="00DA70FA">
                <w:rPr>
                  <w:rFonts w:ascii="Arial" w:hAnsi="Arial" w:cs="Arial"/>
                  <w:sz w:val="20"/>
                  <w:szCs w:val="20"/>
                </w:rPr>
                <w:delText xml:space="preserve"> nastav</w:delText>
              </w:r>
              <w:r w:rsidR="00245E3F" w:rsidRPr="002D3B11" w:rsidDel="00DA70FA">
                <w:rPr>
                  <w:rFonts w:ascii="Arial" w:hAnsi="Arial" w:cs="Arial"/>
                  <w:sz w:val="20"/>
                  <w:szCs w:val="20"/>
                </w:rPr>
                <w:delText>e</w:delText>
              </w:r>
            </w:del>
            <w:ins w:id="27" w:author="Blanka" w:date="2021-10-11T16:05:00Z">
              <w:r w:rsidR="00DA70FA" w:rsidRPr="002D3B11">
                <w:rPr>
                  <w:rFonts w:ascii="Arial" w:hAnsi="Arial" w:cs="Arial"/>
                  <w:sz w:val="20"/>
                  <w:szCs w:val="20"/>
                </w:rPr>
                <w:t xml:space="preserve"> minimalno 70% pohađanja održane nastave</w:t>
              </w:r>
            </w:ins>
            <w:r w:rsidR="00966A57" w:rsidRPr="002D3B1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B0D13" w:rsidRPr="002D3B11">
              <w:rPr>
                <w:rFonts w:ascii="Arial" w:hAnsi="Arial" w:cs="Arial"/>
                <w:sz w:val="20"/>
                <w:szCs w:val="20"/>
              </w:rPr>
              <w:t>pozitivno ocijenjena obrada zadane teme i seminarsko izlaganje na navedenu temu te sudjelovanj</w:t>
            </w:r>
            <w:r w:rsidR="00966A57" w:rsidRPr="002D3B11">
              <w:rPr>
                <w:rFonts w:ascii="Arial" w:hAnsi="Arial" w:cs="Arial"/>
                <w:sz w:val="20"/>
                <w:szCs w:val="20"/>
              </w:rPr>
              <w:t xml:space="preserve">e u dva </w:t>
            </w:r>
            <w:proofErr w:type="spellStart"/>
            <w:r w:rsidR="00966A57" w:rsidRPr="002D3B11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966A57" w:rsidRPr="002D3B11">
              <w:rPr>
                <w:rFonts w:ascii="Arial" w:hAnsi="Arial" w:cs="Arial"/>
                <w:sz w:val="20"/>
                <w:szCs w:val="20"/>
              </w:rPr>
              <w:t xml:space="preserve"> kviza.</w:t>
            </w:r>
            <w:r w:rsidR="006B0D13" w:rsidRPr="002D3B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3B11">
              <w:rPr>
                <w:rFonts w:ascii="Arial" w:hAnsi="Arial" w:cs="Arial"/>
                <w:sz w:val="20"/>
                <w:szCs w:val="20"/>
              </w:rPr>
              <w:t xml:space="preserve">Uvjet za </w:t>
            </w:r>
            <w:r w:rsidRPr="00252DA4">
              <w:rPr>
                <w:rFonts w:ascii="Arial" w:hAnsi="Arial" w:cs="Arial"/>
                <w:sz w:val="20"/>
                <w:szCs w:val="20"/>
              </w:rPr>
              <w:t>pristupanje ispitu je potpis.</w:t>
            </w:r>
          </w:p>
        </w:tc>
      </w:tr>
      <w:tr w:rsidR="00B3113B" w:rsidRPr="00252DA4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252DA4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6B0D1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0,9 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113B" w:rsidRPr="00252DA4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6B0D13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,1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113B" w:rsidRPr="00252DA4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252DA4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252DA4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5C3E49" w:rsidRPr="00252DA4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3113B" w:rsidRPr="00252DA4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252D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DA4">
              <w:rPr>
                <w:rFonts w:ascii="Arial" w:hAnsi="Arial" w:cs="Arial"/>
                <w:sz w:val="20"/>
                <w:szCs w:val="20"/>
              </w:rPr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DA4">
              <w:rPr>
                <w:rFonts w:ascii="Arial" w:hAnsi="Arial" w:cs="Arial"/>
                <w:sz w:val="20"/>
                <w:szCs w:val="20"/>
              </w:rPr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113B" w:rsidRPr="00252DA4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2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DA4">
              <w:rPr>
                <w:rFonts w:ascii="Arial" w:hAnsi="Arial" w:cs="Arial"/>
                <w:sz w:val="20"/>
                <w:szCs w:val="20"/>
              </w:rPr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DA4">
              <w:rPr>
                <w:rFonts w:ascii="Arial" w:hAnsi="Arial" w:cs="Arial"/>
                <w:sz w:val="20"/>
                <w:szCs w:val="20"/>
              </w:rPr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252DA4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DA4">
              <w:rPr>
                <w:rFonts w:ascii="Arial" w:hAnsi="Arial" w:cs="Arial"/>
                <w:sz w:val="20"/>
                <w:szCs w:val="20"/>
              </w:rPr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113B" w:rsidRPr="00252DA4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F67BB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Ispit se sastoji od pismenog i usmenog dijela (odnos 50:50). Pozitivno ocijenjen pismeni dio ispita je uvjet za pristupanje usmenom dijelu ispita.</w:t>
            </w:r>
          </w:p>
          <w:p w:rsidR="005C3E49" w:rsidRPr="00252DA4" w:rsidRDefault="005C3E49" w:rsidP="0018154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Studenti tijekom semestra pišu dva kolokvija. Položena oba kolokvija (položenim kolokvijem smatra se kolokvij s najmanje </w:t>
            </w:r>
            <w:r w:rsidR="006B0D13" w:rsidRPr="00252DA4">
              <w:rPr>
                <w:rFonts w:ascii="Arial" w:hAnsi="Arial" w:cs="Arial"/>
                <w:sz w:val="20"/>
                <w:szCs w:val="20"/>
              </w:rPr>
              <w:t>52</w:t>
            </w:r>
            <w:r w:rsidRPr="00252DA4">
              <w:rPr>
                <w:rFonts w:ascii="Arial" w:hAnsi="Arial" w:cs="Arial"/>
                <w:sz w:val="20"/>
                <w:szCs w:val="20"/>
              </w:rPr>
              <w:t>% točnih odgovora) zamjenjuju cjelokupni ispit.</w:t>
            </w:r>
          </w:p>
          <w:p w:rsidR="006B0D13" w:rsidRPr="00252DA4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Preduvjet za izlazak na </w:t>
            </w:r>
            <w:r w:rsidRPr="002D3B11">
              <w:rPr>
                <w:rFonts w:ascii="Arial" w:hAnsi="Arial" w:cs="Arial"/>
                <w:sz w:val="20"/>
                <w:szCs w:val="20"/>
              </w:rPr>
              <w:t xml:space="preserve">kolokvije je </w:t>
            </w:r>
            <w:r w:rsidR="00966A57" w:rsidRPr="002D3B11">
              <w:rPr>
                <w:rFonts w:ascii="Arial" w:hAnsi="Arial" w:cs="Arial"/>
                <w:sz w:val="20"/>
                <w:szCs w:val="20"/>
              </w:rPr>
              <w:t>sudjelovanje u</w:t>
            </w:r>
            <w:r w:rsidRPr="002D3B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3B11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2D3B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DA4">
              <w:rPr>
                <w:rFonts w:ascii="Arial" w:hAnsi="Arial" w:cs="Arial"/>
                <w:sz w:val="20"/>
                <w:szCs w:val="20"/>
              </w:rPr>
              <w:t xml:space="preserve">kvizovima. </w:t>
            </w:r>
          </w:p>
          <w:p w:rsidR="006B0D13" w:rsidRPr="00252DA4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</w:rPr>
              <w:t>Student ima obavezu pripreme i prezentiranja seminarske teme (jedan je od uvjeta za potpis i nosi 10% ocjene)</w:t>
            </w:r>
          </w:p>
          <w:p w:rsidR="006B0D13" w:rsidRPr="002D3B11" w:rsidRDefault="00966A57" w:rsidP="00BF0DA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D3B11">
              <w:rPr>
                <w:rFonts w:ascii="Arial" w:hAnsi="Arial" w:cs="Arial"/>
                <w:sz w:val="20"/>
                <w:szCs w:val="20"/>
              </w:rPr>
              <w:lastRenderedPageBreak/>
              <w:t xml:space="preserve">U </w:t>
            </w:r>
            <w:del w:id="28" w:author="Blanka" w:date="2021-10-11T16:06:00Z">
              <w:r w:rsidRPr="002D3B11" w:rsidDel="00DA70FA">
                <w:rPr>
                  <w:rFonts w:ascii="Arial" w:hAnsi="Arial" w:cs="Arial"/>
                  <w:sz w:val="20"/>
                  <w:szCs w:val="20"/>
                </w:rPr>
                <w:delText>tjednima u kojima se održava nastava</w:delText>
              </w:r>
              <w:r w:rsidR="006B0D13" w:rsidRPr="002D3B11" w:rsidDel="00DA70FA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ins w:id="29" w:author="Blanka" w:date="2021-10-11T16:06:00Z">
              <w:r w:rsidR="00DA70FA" w:rsidRPr="002D3B11">
                <w:rPr>
                  <w:rFonts w:ascii="Arial" w:hAnsi="Arial" w:cs="Arial"/>
                  <w:sz w:val="20"/>
                  <w:szCs w:val="20"/>
                </w:rPr>
                <w:t xml:space="preserve">tjednima u kojima se održava nastava </w:t>
              </w:r>
            </w:ins>
            <w:r w:rsidR="006B0D13" w:rsidRPr="002D3B11">
              <w:rPr>
                <w:rFonts w:ascii="Arial" w:hAnsi="Arial" w:cs="Arial"/>
                <w:sz w:val="20"/>
                <w:szCs w:val="20"/>
              </w:rPr>
              <w:t>studenti sudjeluju u diskusijama, odnosno mogu odgovarati na</w:t>
            </w:r>
            <w:r w:rsidR="00BF0DAB" w:rsidRPr="002D3B11">
              <w:rPr>
                <w:rFonts w:ascii="Arial" w:hAnsi="Arial" w:cs="Arial"/>
                <w:sz w:val="20"/>
                <w:szCs w:val="20"/>
              </w:rPr>
              <w:t xml:space="preserve"> tjedna </w:t>
            </w:r>
            <w:r w:rsidR="006B0D13" w:rsidRPr="002D3B11">
              <w:rPr>
                <w:rFonts w:ascii="Arial" w:hAnsi="Arial" w:cs="Arial"/>
                <w:sz w:val="20"/>
                <w:szCs w:val="20"/>
              </w:rPr>
              <w:t xml:space="preserve">forumska pitanja </w:t>
            </w:r>
            <w:r w:rsidR="00BF0DAB" w:rsidRPr="002D3B11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BF0DAB" w:rsidRPr="002D3B1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BF0DAB" w:rsidRPr="002D3B11">
              <w:rPr>
                <w:rFonts w:ascii="Arial" w:hAnsi="Arial" w:cs="Arial"/>
                <w:sz w:val="20"/>
                <w:szCs w:val="20"/>
              </w:rPr>
              <w:t xml:space="preserve"> platforma) </w:t>
            </w:r>
            <w:r w:rsidR="006B0D13" w:rsidRPr="002D3B11">
              <w:rPr>
                <w:rFonts w:ascii="Arial" w:hAnsi="Arial" w:cs="Arial"/>
                <w:sz w:val="20"/>
                <w:szCs w:val="20"/>
              </w:rPr>
              <w:t>vezana uz teme seminarskih izlaganja</w:t>
            </w:r>
            <w:r w:rsidR="006B0D13" w:rsidRPr="002D3B11">
              <w:rPr>
                <w:rFonts w:ascii="Arial" w:hAnsi="Arial" w:cs="Arial"/>
                <w:sz w:val="20"/>
              </w:rPr>
              <w:t xml:space="preserve"> (nosi 10% ocjene)</w:t>
            </w:r>
            <w:r w:rsidR="006B0D13" w:rsidRPr="002D3B1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6B0D13" w:rsidRPr="00252DA4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  <w:r w:rsidRPr="002D3B11">
              <w:rPr>
                <w:rFonts w:ascii="Arial" w:hAnsi="Arial" w:cs="Arial"/>
                <w:sz w:val="20"/>
              </w:rPr>
              <w:t xml:space="preserve">Student </w:t>
            </w:r>
            <w:del w:id="30" w:author="Blanka" w:date="2021-10-11T16:06:00Z">
              <w:r w:rsidR="00966A57" w:rsidRPr="002D3B11" w:rsidDel="00DA70FA">
                <w:rPr>
                  <w:rFonts w:ascii="Arial" w:hAnsi="Arial" w:cs="Arial"/>
                  <w:sz w:val="20"/>
                </w:rPr>
                <w:delText xml:space="preserve">zaključno s zadnjim tjednom nastave </w:delText>
              </w:r>
            </w:del>
            <w:ins w:id="31" w:author="Blanka" w:date="2021-10-11T16:06:00Z">
              <w:r w:rsidR="00DA70FA" w:rsidRPr="002D3B11">
                <w:rPr>
                  <w:rFonts w:ascii="Arial" w:hAnsi="Arial" w:cs="Arial"/>
                  <w:sz w:val="20"/>
                </w:rPr>
                <w:t xml:space="preserve">zaključno s zadnjim tjednom nastave </w:t>
              </w:r>
            </w:ins>
            <w:r w:rsidRPr="002D3B11">
              <w:rPr>
                <w:rFonts w:ascii="Arial" w:hAnsi="Arial" w:cs="Arial"/>
                <w:sz w:val="20"/>
              </w:rPr>
              <w:t xml:space="preserve">ima </w:t>
            </w:r>
            <w:r w:rsidRPr="00252DA4">
              <w:rPr>
                <w:rFonts w:ascii="Arial" w:hAnsi="Arial" w:cs="Arial"/>
                <w:sz w:val="20"/>
              </w:rPr>
              <w:t xml:space="preserve">opciju izrade kritičkog osvrta (nosi 5% ocjene). </w:t>
            </w:r>
          </w:p>
          <w:p w:rsidR="006B0D13" w:rsidRPr="00252DA4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  <w:r w:rsidRPr="00252DA4">
              <w:rPr>
                <w:rFonts w:ascii="Arial" w:hAnsi="Arial" w:cs="Arial"/>
                <w:sz w:val="20"/>
              </w:rPr>
              <w:t>Konačna ocjena za studente koji su gradivo položili putem dva kolokvija formira se na sljedeći način: 1. kolokvij*0,375 + 2. kolokvij*0,375+priprema i prezentacija na zadanu temu*0,10 + aktivnost u diskusijama*0,10 + izrada kritičkog osvrta *0,05 + = konačna ocjena (maksimalno 100 bodova).</w:t>
            </w:r>
          </w:p>
          <w:p w:rsidR="005C3E49" w:rsidRPr="00252DA4" w:rsidRDefault="006B0D13" w:rsidP="00181542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</w:rPr>
              <w:t>Konačna ocjena za studente koji su gradivo položili putem ispita na ispitnom roku formira se na sljedeći način: pismeni ispit*0,375 + usmeni ispit*0,375 +priprema i prezentacija na zadanu temu*0,10 + aktivnost u diskusijama*0,10 + izrada kritičkog osvrta *0,05 + = konačna ocjena (maksimalno 100 bodova).</w:t>
            </w:r>
          </w:p>
        </w:tc>
      </w:tr>
      <w:tr w:rsidR="00B3113B" w:rsidRPr="00252DA4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2DA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2DA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2DA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3113B" w:rsidRPr="00252DA4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Obadić</w:t>
            </w:r>
            <w:proofErr w:type="spellEnd"/>
            <w:r w:rsidRPr="00252DA4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Tica</w:t>
            </w:r>
            <w:proofErr w:type="spellEnd"/>
            <w:r w:rsidRPr="00252DA4">
              <w:rPr>
                <w:rFonts w:ascii="Arial" w:hAnsi="Arial" w:cs="Arial"/>
                <w:sz w:val="20"/>
                <w:szCs w:val="20"/>
              </w:rPr>
              <w:t>, J. (</w:t>
            </w: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eds</w:t>
            </w:r>
            <w:proofErr w:type="spellEnd"/>
            <w:r w:rsidRPr="00252DA4">
              <w:rPr>
                <w:rFonts w:ascii="Arial" w:hAnsi="Arial" w:cs="Arial"/>
                <w:sz w:val="20"/>
                <w:szCs w:val="20"/>
              </w:rPr>
              <w:t>), Gospodarstvo Hrvatske, Ekonomski fakultet Sveučilišta u Zagrebu, Zagreb, 2016.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DA4">
              <w:rPr>
                <w:rFonts w:ascii="Arial" w:hAnsi="Arial" w:cs="Arial"/>
                <w:sz w:val="20"/>
                <w:szCs w:val="20"/>
              </w:rPr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113B" w:rsidRPr="00252DA4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Skupina autora (</w:t>
            </w: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Čavrak</w:t>
            </w:r>
            <w:proofErr w:type="spellEnd"/>
            <w:r w:rsidRPr="00252DA4">
              <w:rPr>
                <w:rFonts w:ascii="Arial" w:hAnsi="Arial" w:cs="Arial"/>
                <w:sz w:val="20"/>
                <w:szCs w:val="20"/>
              </w:rPr>
              <w:t xml:space="preserve">, V. </w:t>
            </w: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252DA4">
              <w:rPr>
                <w:rFonts w:ascii="Arial" w:hAnsi="Arial" w:cs="Arial"/>
                <w:sz w:val="20"/>
                <w:szCs w:val="20"/>
              </w:rPr>
              <w:t xml:space="preserve">.), Gospodarstvo hrvatske, Politička kultura, </w:t>
            </w: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zagreb</w:t>
            </w:r>
            <w:proofErr w:type="spellEnd"/>
            <w:r w:rsidRPr="00252DA4">
              <w:rPr>
                <w:rFonts w:ascii="Arial" w:hAnsi="Arial" w:cs="Arial"/>
                <w:sz w:val="20"/>
                <w:szCs w:val="20"/>
              </w:rPr>
              <w:t>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6B0D13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13B" w:rsidRPr="00252DA4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Skupina autora (Družić, I. </w:t>
            </w: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252DA4">
              <w:rPr>
                <w:rFonts w:ascii="Arial" w:hAnsi="Arial" w:cs="Arial"/>
                <w:sz w:val="20"/>
                <w:szCs w:val="20"/>
              </w:rPr>
              <w:t>. I red.), Hrvatski gospodarski razvoj, Ekonomski fakultet Zagreb, Politička kultura, Zagreb,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6B0D13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DA4">
              <w:rPr>
                <w:rFonts w:ascii="Arial" w:hAnsi="Arial" w:cs="Arial"/>
                <w:sz w:val="20"/>
                <w:szCs w:val="20"/>
              </w:rPr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113B" w:rsidRPr="00252DA4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PDF materijali s predavanja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DA4">
              <w:rPr>
                <w:rFonts w:ascii="Arial" w:hAnsi="Arial" w:cs="Arial"/>
                <w:sz w:val="20"/>
                <w:szCs w:val="20"/>
              </w:rPr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6B0D13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2DA4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5C3E49" w:rsidRPr="00252DA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3113B" w:rsidRPr="00252DA4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5C3E49" w:rsidRPr="00252DA4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Default="005C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  <w:pPrChange w:id="32" w:author="Blanka" w:date="2021-10-11T15:59:00Z">
                <w:pPr>
                  <w:numPr>
                    <w:numId w:val="5"/>
                  </w:numPr>
                  <w:spacing w:after="0" w:line="240" w:lineRule="auto"/>
                  <w:ind w:left="360" w:hanging="360"/>
                  <w:jc w:val="both"/>
                </w:pPr>
              </w:pPrChange>
            </w:pPr>
            <w:r w:rsidRPr="00252DA4">
              <w:rPr>
                <w:rFonts w:ascii="Arial" w:hAnsi="Arial" w:cs="Arial"/>
                <w:sz w:val="20"/>
                <w:szCs w:val="20"/>
              </w:rPr>
              <w:t>Odabrani aktualni stručni i znanstveni članci.</w:t>
            </w:r>
          </w:p>
          <w:p w:rsidR="00DA70FA" w:rsidRDefault="00DA70FA" w:rsidP="00DA70FA">
            <w:pPr>
              <w:pStyle w:val="Odlomakpopisa"/>
              <w:numPr>
                <w:ilvl w:val="0"/>
                <w:numId w:val="5"/>
              </w:numPr>
              <w:rPr>
                <w:ins w:id="33" w:author="Blanka" w:date="2021-10-11T15:59:00Z"/>
                <w:rFonts w:ascii="Arial" w:hAnsi="Arial" w:cs="Arial"/>
              </w:rPr>
            </w:pPr>
            <w:proofErr w:type="spellStart"/>
            <w:ins w:id="34" w:author="Blanka" w:date="2021-10-11T15:59:00Z">
              <w:r w:rsidRPr="00842E95">
                <w:rPr>
                  <w:rFonts w:ascii="Arial" w:hAnsi="Arial" w:cs="Arial"/>
                </w:rPr>
                <w:t>Perić</w:t>
              </w:r>
              <w:proofErr w:type="spellEnd"/>
              <w:r w:rsidRPr="00842E95">
                <w:rPr>
                  <w:rFonts w:ascii="Arial" w:hAnsi="Arial" w:cs="Arial"/>
                </w:rPr>
                <w:t xml:space="preserve">, Š.B., Šimundić, B., Muštra, V., &amp; </w:t>
              </w:r>
              <w:proofErr w:type="spellStart"/>
              <w:r w:rsidRPr="00842E95">
                <w:rPr>
                  <w:rFonts w:ascii="Arial" w:hAnsi="Arial" w:cs="Arial"/>
                </w:rPr>
                <w:t>Vugdelija</w:t>
              </w:r>
              <w:proofErr w:type="spellEnd"/>
              <w:r w:rsidRPr="00842E95">
                <w:rPr>
                  <w:rFonts w:ascii="Arial" w:hAnsi="Arial" w:cs="Arial"/>
                </w:rPr>
                <w:t>, M. (2021). The Role of UNESCO Cultural Heritage and Cultural Sector in Tourism Development: The Case of EU Countries. Sustainability, 13(10), 1-14.</w:t>
              </w:r>
            </w:ins>
          </w:p>
          <w:p w:rsidR="00DA70FA" w:rsidRPr="00EA3F35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ins w:id="35" w:author="Blanka" w:date="2021-10-11T15:59:00Z"/>
                <w:rFonts w:ascii="Arial" w:hAnsi="Arial" w:cs="Arial"/>
                <w:sz w:val="20"/>
              </w:rPr>
            </w:pPr>
            <w:proofErr w:type="spellStart"/>
            <w:ins w:id="36" w:author="Blanka" w:date="2021-10-11T15:59:00Z">
              <w:r w:rsidRPr="00EA3F35">
                <w:rPr>
                  <w:rFonts w:ascii="Arial" w:hAnsi="Arial" w:cs="Arial"/>
                </w:rPr>
                <w:t>Kordić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L., </w:t>
              </w:r>
              <w:proofErr w:type="spellStart"/>
              <w:r w:rsidRPr="00EA3F35">
                <w:rPr>
                  <w:rFonts w:ascii="Arial" w:hAnsi="Arial" w:cs="Arial"/>
                </w:rPr>
                <w:t>Mrnjavac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Ž., </w:t>
              </w:r>
              <w:proofErr w:type="spellStart"/>
              <w:r w:rsidRPr="00EA3F35">
                <w:rPr>
                  <w:rFonts w:ascii="Arial" w:hAnsi="Arial" w:cs="Arial"/>
                </w:rPr>
                <w:t>Bejaković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P., 2021. Private investment in health, in </w:t>
              </w:r>
              <w:proofErr w:type="spellStart"/>
              <w:r w:rsidRPr="00EA3F35">
                <w:rPr>
                  <w:rFonts w:ascii="Arial" w:hAnsi="Arial" w:cs="Arial"/>
                </w:rPr>
                <w:t>Romina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Pržiklas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Družeta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R., </w:t>
              </w:r>
              <w:proofErr w:type="spellStart"/>
              <w:r w:rsidRPr="00EA3F35">
                <w:rPr>
                  <w:rFonts w:ascii="Arial" w:hAnsi="Arial" w:cs="Arial"/>
                </w:rPr>
                <w:t>Škare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M. and </w:t>
              </w:r>
              <w:proofErr w:type="spellStart"/>
              <w:r w:rsidRPr="00EA3F35">
                <w:rPr>
                  <w:rFonts w:ascii="Arial" w:hAnsi="Arial" w:cs="Arial"/>
                </w:rPr>
                <w:t>Kraljević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Pavelić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S. (eds.) 2021. Novel perspective in economics of personalized medicine and healthcare systems) </w:t>
              </w:r>
            </w:ins>
          </w:p>
          <w:p w:rsidR="00DA70FA" w:rsidRDefault="00DA70FA" w:rsidP="00DA70FA">
            <w:pPr>
              <w:pStyle w:val="Odlomakpopisa"/>
              <w:numPr>
                <w:ilvl w:val="0"/>
                <w:numId w:val="5"/>
              </w:numPr>
              <w:rPr>
                <w:ins w:id="37" w:author="Blanka" w:date="2021-10-11T15:59:00Z"/>
                <w:rFonts w:ascii="Arial" w:hAnsi="Arial" w:cs="Arial"/>
              </w:rPr>
            </w:pPr>
            <w:ins w:id="38" w:author="Blanka" w:date="2021-10-11T15:59:00Z">
              <w:r w:rsidRPr="00EA3F35">
                <w:rPr>
                  <w:rFonts w:ascii="Arial" w:hAnsi="Arial" w:cs="Arial"/>
                </w:rPr>
                <w:t xml:space="preserve">Šimundić, B., </w:t>
              </w:r>
              <w:proofErr w:type="spellStart"/>
              <w:r w:rsidRPr="00EA3F35">
                <w:rPr>
                  <w:rFonts w:ascii="Arial" w:hAnsi="Arial" w:cs="Arial"/>
                </w:rPr>
                <w:t>Kordić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L., </w:t>
              </w:r>
              <w:proofErr w:type="spellStart"/>
              <w:r w:rsidRPr="00EA3F35">
                <w:rPr>
                  <w:rFonts w:ascii="Arial" w:hAnsi="Arial" w:cs="Arial"/>
                </w:rPr>
                <w:t>Mrnjavac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Ž., 2021. Health tourism in Croatia – Questioning economic impact and policy regulation, in </w:t>
              </w:r>
              <w:proofErr w:type="spellStart"/>
              <w:r w:rsidRPr="00EA3F35">
                <w:rPr>
                  <w:rFonts w:ascii="Arial" w:hAnsi="Arial" w:cs="Arial"/>
                </w:rPr>
                <w:t>Romina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Pržiklas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Družeta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R., </w:t>
              </w:r>
              <w:proofErr w:type="spellStart"/>
              <w:r w:rsidRPr="00EA3F35">
                <w:rPr>
                  <w:rFonts w:ascii="Arial" w:hAnsi="Arial" w:cs="Arial"/>
                </w:rPr>
                <w:t>Škare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M. and </w:t>
              </w:r>
              <w:proofErr w:type="spellStart"/>
              <w:r w:rsidRPr="00EA3F35">
                <w:rPr>
                  <w:rFonts w:ascii="Arial" w:hAnsi="Arial" w:cs="Arial"/>
                </w:rPr>
                <w:t>Kraljević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Pavelić</w:t>
              </w:r>
              <w:proofErr w:type="spellEnd"/>
              <w:r w:rsidRPr="00EA3F35">
                <w:rPr>
                  <w:rFonts w:ascii="Arial" w:hAnsi="Arial" w:cs="Arial"/>
                </w:rPr>
                <w:t>, S. (eds.) 2021. Novel perspective in economics of personalized medicine and healthcare systems</w:t>
              </w:r>
            </w:ins>
          </w:p>
          <w:p w:rsidR="00DA70FA" w:rsidRPr="00842E95" w:rsidRDefault="00DA70FA" w:rsidP="00DA70FA">
            <w:pPr>
              <w:pStyle w:val="Odlomakpopisa"/>
              <w:numPr>
                <w:ilvl w:val="0"/>
                <w:numId w:val="5"/>
              </w:numPr>
              <w:rPr>
                <w:ins w:id="39" w:author="Blanka" w:date="2021-10-11T15:59:00Z"/>
                <w:rFonts w:ascii="Arial" w:hAnsi="Arial" w:cs="Arial"/>
              </w:rPr>
            </w:pPr>
            <w:ins w:id="40" w:author="Blanka" w:date="2021-10-11T15:59:00Z">
              <w:r w:rsidRPr="00842E95">
                <w:rPr>
                  <w:rFonts w:ascii="Arial" w:hAnsi="Arial" w:cs="Arial"/>
                </w:rPr>
                <w:t xml:space="preserve">Muštra, V., Šimundić, B., &amp; Kuliš, Z. 2020. Does innovation matter for regional labour resilience? The case of EU regions. </w:t>
              </w:r>
              <w:proofErr w:type="spellStart"/>
              <w:r w:rsidRPr="00842E95">
                <w:rPr>
                  <w:rFonts w:ascii="Arial" w:hAnsi="Arial" w:cs="Arial"/>
                </w:rPr>
                <w:t>Reg</w:t>
              </w:r>
              <w:proofErr w:type="spellEnd"/>
              <w:r w:rsidRPr="00842E95">
                <w:rPr>
                  <w:rFonts w:ascii="Arial" w:hAnsi="Arial" w:cs="Arial"/>
                </w:rPr>
                <w:t xml:space="preserve"> </w:t>
              </w:r>
              <w:proofErr w:type="spellStart"/>
              <w:r w:rsidRPr="00842E95">
                <w:rPr>
                  <w:rFonts w:ascii="Arial" w:hAnsi="Arial" w:cs="Arial"/>
                </w:rPr>
                <w:t>Sci</w:t>
              </w:r>
              <w:proofErr w:type="spellEnd"/>
              <w:r w:rsidRPr="00842E95">
                <w:rPr>
                  <w:rFonts w:ascii="Arial" w:hAnsi="Arial" w:cs="Arial"/>
                </w:rPr>
                <w:t xml:space="preserve"> Policy </w:t>
              </w:r>
              <w:proofErr w:type="spellStart"/>
              <w:r w:rsidRPr="00842E95">
                <w:rPr>
                  <w:rFonts w:ascii="Arial" w:hAnsi="Arial" w:cs="Arial"/>
                </w:rPr>
                <w:t>Pract</w:t>
              </w:r>
              <w:proofErr w:type="spellEnd"/>
              <w:r w:rsidRPr="00842E95">
                <w:rPr>
                  <w:rFonts w:ascii="Arial" w:hAnsi="Arial" w:cs="Arial"/>
                </w:rPr>
                <w:t>. 2020; 12: 955– 970. https://doi.org/10.1111/rsp3.12348</w:t>
              </w:r>
            </w:ins>
          </w:p>
          <w:p w:rsidR="00DA70FA" w:rsidRPr="00842E95" w:rsidRDefault="00DA70FA" w:rsidP="00DA70FA">
            <w:pPr>
              <w:pStyle w:val="Odlomakpopisa"/>
              <w:numPr>
                <w:ilvl w:val="0"/>
                <w:numId w:val="5"/>
              </w:numPr>
              <w:rPr>
                <w:ins w:id="41" w:author="Blanka" w:date="2021-10-11T15:59:00Z"/>
                <w:rFonts w:ascii="Arial" w:hAnsi="Arial" w:cs="Arial"/>
              </w:rPr>
            </w:pPr>
            <w:proofErr w:type="spellStart"/>
            <w:ins w:id="42" w:author="Blanka" w:date="2021-10-11T15:59:00Z">
              <w:r w:rsidRPr="00842E95">
                <w:rPr>
                  <w:rFonts w:ascii="Arial" w:hAnsi="Arial" w:cs="Arial"/>
                </w:rPr>
                <w:t>Petrić</w:t>
              </w:r>
              <w:proofErr w:type="spellEnd"/>
              <w:r w:rsidRPr="00842E95">
                <w:rPr>
                  <w:rFonts w:ascii="Arial" w:hAnsi="Arial" w:cs="Arial"/>
                </w:rPr>
                <w:t xml:space="preserve">, M., </w:t>
              </w:r>
              <w:proofErr w:type="spellStart"/>
              <w:r w:rsidRPr="00842E95">
                <w:rPr>
                  <w:rFonts w:ascii="Arial" w:hAnsi="Arial" w:cs="Arial"/>
                </w:rPr>
                <w:t>Garbin</w:t>
              </w:r>
              <w:proofErr w:type="spellEnd"/>
              <w:r w:rsidRPr="00842E95">
                <w:rPr>
                  <w:rFonts w:ascii="Arial" w:hAnsi="Arial" w:cs="Arial"/>
                </w:rPr>
                <w:t xml:space="preserve"> </w:t>
              </w:r>
              <w:proofErr w:type="spellStart"/>
              <w:r w:rsidRPr="00842E95">
                <w:rPr>
                  <w:rFonts w:ascii="Arial" w:hAnsi="Arial" w:cs="Arial"/>
                </w:rPr>
                <w:t>Praničević</w:t>
              </w:r>
              <w:proofErr w:type="spellEnd"/>
              <w:r w:rsidRPr="00842E95">
                <w:rPr>
                  <w:rFonts w:ascii="Arial" w:hAnsi="Arial" w:cs="Arial"/>
                </w:rPr>
                <w:t xml:space="preserve">, D. &amp; Šimundić, B. 2020. Impact of ICT sector deployment on the economic development of the European Union. In: </w:t>
              </w:r>
              <w:proofErr w:type="spellStart"/>
              <w:r w:rsidRPr="00842E95">
                <w:rPr>
                  <w:rFonts w:ascii="Arial" w:hAnsi="Arial" w:cs="Arial"/>
                </w:rPr>
                <w:t>Šimurina</w:t>
              </w:r>
              <w:proofErr w:type="spellEnd"/>
              <w:r w:rsidRPr="00842E95">
                <w:rPr>
                  <w:rFonts w:ascii="Arial" w:hAnsi="Arial" w:cs="Arial"/>
                </w:rPr>
                <w:t xml:space="preserve">, J., </w:t>
              </w:r>
              <w:proofErr w:type="spellStart"/>
              <w:r w:rsidRPr="00842E95">
                <w:rPr>
                  <w:rFonts w:ascii="Arial" w:hAnsi="Arial" w:cs="Arial"/>
                </w:rPr>
                <w:t>Načinović</w:t>
              </w:r>
              <w:proofErr w:type="spellEnd"/>
              <w:r w:rsidRPr="00842E95">
                <w:rPr>
                  <w:rFonts w:ascii="Arial" w:hAnsi="Arial" w:cs="Arial"/>
                </w:rPr>
                <w:t xml:space="preserve"> </w:t>
              </w:r>
              <w:proofErr w:type="spellStart"/>
              <w:r w:rsidRPr="00842E95">
                <w:rPr>
                  <w:rFonts w:ascii="Arial" w:hAnsi="Arial" w:cs="Arial"/>
                </w:rPr>
                <w:t>Braje</w:t>
              </w:r>
              <w:proofErr w:type="spellEnd"/>
              <w:r w:rsidRPr="00842E95">
                <w:rPr>
                  <w:rFonts w:ascii="Arial" w:hAnsi="Arial" w:cs="Arial"/>
                </w:rPr>
                <w:t>, I. &amp; Pavić, I. (Eds.) Proceedings of FEB Zagreb 11th International Odyssey Conference on Economics and Business, Faculty of Economics &amp; Business University of Zagreb, June 16-20 2020, Zagreb, Croatia, 491-503.</w:t>
              </w:r>
            </w:ins>
          </w:p>
          <w:p w:rsidR="00DA70FA" w:rsidRPr="001E3C14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ins w:id="43" w:author="Blanka" w:date="2021-10-11T15:59:00Z"/>
                <w:rFonts w:ascii="Arial" w:hAnsi="Arial" w:cs="Arial"/>
                <w:sz w:val="20"/>
              </w:rPr>
            </w:pPr>
            <w:proofErr w:type="spellStart"/>
            <w:ins w:id="44" w:author="Blanka" w:date="2021-10-11T15:59:00Z">
              <w:r w:rsidRPr="001E3C14">
                <w:rPr>
                  <w:rFonts w:ascii="Arial" w:hAnsi="Arial" w:cs="Arial"/>
                </w:rPr>
                <w:t>Kordić</w:t>
              </w:r>
              <w:proofErr w:type="spellEnd"/>
              <w:r w:rsidRPr="001E3C14">
                <w:rPr>
                  <w:rFonts w:ascii="Arial" w:hAnsi="Arial" w:cs="Arial"/>
                </w:rPr>
                <w:t xml:space="preserve">, L., </w:t>
              </w:r>
              <w:proofErr w:type="spellStart"/>
              <w:r w:rsidRPr="001E3C14">
                <w:rPr>
                  <w:rFonts w:ascii="Arial" w:hAnsi="Arial" w:cs="Arial"/>
                </w:rPr>
                <w:t>Mrnjavac</w:t>
              </w:r>
              <w:proofErr w:type="spellEnd"/>
              <w:r w:rsidRPr="001E3C14">
                <w:rPr>
                  <w:rFonts w:ascii="Arial" w:hAnsi="Arial" w:cs="Arial"/>
                </w:rPr>
                <w:t xml:space="preserve">, </w:t>
              </w:r>
              <w:r w:rsidRPr="001E3C14">
                <w:rPr>
                  <w:rFonts w:ascii="Tahoma" w:hAnsi="Tahoma" w:cs="Tahoma"/>
                </w:rPr>
                <w:t>Ž</w:t>
              </w:r>
              <w:r w:rsidRPr="001E3C14">
                <w:rPr>
                  <w:rFonts w:ascii="Arial" w:hAnsi="Arial" w:cs="Arial"/>
                </w:rPr>
                <w:t xml:space="preserve">., Šimundić, B. and </w:t>
              </w:r>
              <w:proofErr w:type="spellStart"/>
              <w:r w:rsidRPr="001E3C14">
                <w:rPr>
                  <w:rFonts w:ascii="Arial" w:hAnsi="Arial" w:cs="Arial"/>
                </w:rPr>
                <w:t>Bejaković</w:t>
              </w:r>
              <w:proofErr w:type="spellEnd"/>
              <w:r w:rsidRPr="001E3C14">
                <w:rPr>
                  <w:rFonts w:ascii="Arial" w:hAnsi="Arial" w:cs="Arial"/>
                </w:rPr>
                <w:t xml:space="preserve">, P., 2019. Quality of Government – Scandinavia vs. South East Europe, in: </w:t>
              </w:r>
              <w:proofErr w:type="spellStart"/>
              <w:r w:rsidRPr="001E3C14">
                <w:rPr>
                  <w:rFonts w:ascii="Arial" w:hAnsi="Arial" w:cs="Arial"/>
                </w:rPr>
                <w:t>Håkansson</w:t>
              </w:r>
              <w:proofErr w:type="spellEnd"/>
              <w:r w:rsidRPr="001E3C14">
                <w:rPr>
                  <w:rFonts w:ascii="Arial" w:hAnsi="Arial" w:cs="Arial"/>
                </w:rPr>
                <w:t xml:space="preserve">, P.G. and </w:t>
              </w:r>
              <w:proofErr w:type="spellStart"/>
              <w:r w:rsidRPr="001E3C14">
                <w:rPr>
                  <w:rFonts w:ascii="Arial" w:hAnsi="Arial" w:cs="Arial"/>
                </w:rPr>
                <w:t>Bohman</w:t>
              </w:r>
              <w:proofErr w:type="spellEnd"/>
              <w:r w:rsidRPr="001E3C14">
                <w:rPr>
                  <w:rFonts w:ascii="Arial" w:hAnsi="Arial" w:cs="Arial"/>
                </w:rPr>
                <w:t xml:space="preserve">, H. (Ed.) Investigating Spatial Inequalities, Emerald Publishing Limited, Bingley, pp. 89-105. </w:t>
              </w:r>
            </w:ins>
          </w:p>
          <w:p w:rsidR="00DA70FA" w:rsidRPr="00EA3F35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ins w:id="45" w:author="Blanka" w:date="2021-10-11T15:59:00Z"/>
                <w:rFonts w:ascii="Arial" w:hAnsi="Arial" w:cs="Arial"/>
                <w:sz w:val="20"/>
              </w:rPr>
            </w:pPr>
            <w:ins w:id="46" w:author="Blanka" w:date="2021-10-11T15:59:00Z">
              <w:r w:rsidRPr="00EA3F35">
                <w:rPr>
                  <w:rFonts w:ascii="Arial" w:hAnsi="Arial" w:cs="Arial"/>
                </w:rPr>
                <w:t xml:space="preserve">Palm, P., </w:t>
              </w:r>
              <w:proofErr w:type="spellStart"/>
              <w:r w:rsidRPr="00EA3F35">
                <w:rPr>
                  <w:rFonts w:ascii="Arial" w:hAnsi="Arial" w:cs="Arial"/>
                </w:rPr>
                <w:t>Jingryd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O. and </w:t>
              </w:r>
              <w:proofErr w:type="spellStart"/>
              <w:r w:rsidRPr="00EA3F35">
                <w:rPr>
                  <w:rFonts w:ascii="Arial" w:hAnsi="Arial" w:cs="Arial"/>
                </w:rPr>
                <w:t>Kordić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L., 2019. Housing and Transaction Costs, </w:t>
              </w:r>
              <w:proofErr w:type="spellStart"/>
              <w:r w:rsidRPr="00EA3F35">
                <w:rPr>
                  <w:rFonts w:ascii="Arial" w:hAnsi="Arial" w:cs="Arial"/>
                </w:rPr>
                <w:t>Håkansson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P.G. and </w:t>
              </w:r>
              <w:proofErr w:type="spellStart"/>
              <w:r w:rsidRPr="00EA3F35">
                <w:rPr>
                  <w:rFonts w:ascii="Arial" w:hAnsi="Arial" w:cs="Arial"/>
                </w:rPr>
                <w:t>Bohman</w:t>
              </w:r>
              <w:proofErr w:type="spellEnd"/>
              <w:r w:rsidRPr="00EA3F35">
                <w:rPr>
                  <w:rFonts w:ascii="Arial" w:hAnsi="Arial" w:cs="Arial"/>
                </w:rPr>
                <w:t>, H. (Ed.) Investigating Spatial Inequalities, Emerald Publishing Limited, Bingley, pp. 123-138.</w:t>
              </w:r>
            </w:ins>
          </w:p>
          <w:p w:rsidR="00DA70FA" w:rsidRPr="00EA3F35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ins w:id="47" w:author="Blanka" w:date="2021-10-11T15:59:00Z"/>
                <w:rFonts w:ascii="Arial" w:hAnsi="Arial" w:cs="Arial"/>
                <w:sz w:val="20"/>
              </w:rPr>
            </w:pPr>
            <w:proofErr w:type="spellStart"/>
            <w:ins w:id="48" w:author="Blanka" w:date="2021-10-11T15:59:00Z">
              <w:r w:rsidRPr="00EA3F35">
                <w:rPr>
                  <w:rFonts w:ascii="Arial" w:hAnsi="Arial" w:cs="Arial"/>
                </w:rPr>
                <w:t>Kordić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L., </w:t>
              </w:r>
              <w:proofErr w:type="spellStart"/>
              <w:r w:rsidRPr="00EA3F35">
                <w:rPr>
                  <w:rFonts w:ascii="Arial" w:hAnsi="Arial" w:cs="Arial"/>
                </w:rPr>
                <w:t>Bošnjak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M., 2018. </w:t>
              </w:r>
              <w:proofErr w:type="spellStart"/>
              <w:r w:rsidRPr="00EA3F35">
                <w:rPr>
                  <w:rFonts w:ascii="Arial" w:hAnsi="Arial" w:cs="Arial"/>
                </w:rPr>
                <w:t>Utjecaj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troškova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studiranja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na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potražnju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za </w:t>
              </w:r>
              <w:proofErr w:type="spellStart"/>
              <w:r w:rsidRPr="00EA3F35">
                <w:rPr>
                  <w:rFonts w:ascii="Arial" w:hAnsi="Arial" w:cs="Arial"/>
                </w:rPr>
                <w:t>uslugama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visokog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obrazovanja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</w:t>
              </w:r>
              <w:proofErr w:type="spellStart"/>
              <w:r w:rsidRPr="00EA3F35">
                <w:rPr>
                  <w:rFonts w:ascii="Arial" w:hAnsi="Arial" w:cs="Arial"/>
                </w:rPr>
                <w:t>Ekonomska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misao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i </w:t>
              </w:r>
              <w:proofErr w:type="spellStart"/>
              <w:r w:rsidRPr="00EA3F35">
                <w:rPr>
                  <w:rFonts w:ascii="Arial" w:hAnsi="Arial" w:cs="Arial"/>
                </w:rPr>
                <w:t>praksa</w:t>
              </w:r>
              <w:proofErr w:type="spellEnd"/>
              <w:r w:rsidRPr="00EA3F35">
                <w:rPr>
                  <w:rFonts w:ascii="Arial" w:hAnsi="Arial" w:cs="Arial"/>
                </w:rPr>
                <w:t>, Vol. 27, No. 2, 399-417.</w:t>
              </w:r>
            </w:ins>
          </w:p>
          <w:p w:rsidR="00DA70FA" w:rsidRPr="001E3C14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ins w:id="49" w:author="Blanka" w:date="2021-10-11T15:59:00Z"/>
                <w:rFonts w:ascii="Arial" w:hAnsi="Arial" w:cs="Arial"/>
                <w:sz w:val="20"/>
              </w:rPr>
            </w:pPr>
            <w:proofErr w:type="spellStart"/>
            <w:ins w:id="50" w:author="Blanka" w:date="2021-10-11T15:59:00Z">
              <w:r w:rsidRPr="00EA3F35">
                <w:rPr>
                  <w:rFonts w:ascii="Arial" w:hAnsi="Arial" w:cs="Arial"/>
                </w:rPr>
                <w:t>Kordić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L., </w:t>
              </w:r>
              <w:proofErr w:type="spellStart"/>
              <w:r w:rsidRPr="00EA3F35">
                <w:rPr>
                  <w:rFonts w:ascii="Arial" w:hAnsi="Arial" w:cs="Arial"/>
                </w:rPr>
                <w:t>Visković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J., 2018. Investigating efficiency of Croatian banking sector - further steps towards more efficient banks, 7th International Scientific Symposium „Economy of eastern Croatia – vision and growth”, </w:t>
              </w:r>
              <w:proofErr w:type="spellStart"/>
              <w:r w:rsidRPr="00EA3F35">
                <w:rPr>
                  <w:rFonts w:ascii="Arial" w:hAnsi="Arial" w:cs="Arial"/>
                </w:rPr>
                <w:t>Mašek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Tonković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A., </w:t>
              </w:r>
              <w:proofErr w:type="spellStart"/>
              <w:r w:rsidRPr="00EA3F35">
                <w:rPr>
                  <w:rFonts w:ascii="Arial" w:hAnsi="Arial" w:cs="Arial"/>
                </w:rPr>
                <w:t>Crnković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B. (ed.), </w:t>
              </w:r>
              <w:proofErr w:type="spellStart"/>
              <w:r w:rsidRPr="00EA3F35">
                <w:rPr>
                  <w:rFonts w:ascii="Arial" w:hAnsi="Arial" w:cs="Arial"/>
                </w:rPr>
                <w:t>Sveučilište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Josipa </w:t>
              </w:r>
              <w:proofErr w:type="spellStart"/>
              <w:r w:rsidRPr="00EA3F35">
                <w:rPr>
                  <w:rFonts w:ascii="Arial" w:hAnsi="Arial" w:cs="Arial"/>
                </w:rPr>
                <w:t>Jurja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Strossmayera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u </w:t>
              </w:r>
              <w:proofErr w:type="spellStart"/>
              <w:r w:rsidRPr="00EA3F35">
                <w:rPr>
                  <w:rFonts w:ascii="Arial" w:hAnsi="Arial" w:cs="Arial"/>
                </w:rPr>
                <w:t>Osijeku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, </w:t>
              </w:r>
              <w:proofErr w:type="spellStart"/>
              <w:r w:rsidRPr="00EA3F35">
                <w:rPr>
                  <w:rFonts w:ascii="Arial" w:hAnsi="Arial" w:cs="Arial"/>
                </w:rPr>
                <w:t>Ekonomski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</w:t>
              </w:r>
              <w:proofErr w:type="spellStart"/>
              <w:r w:rsidRPr="00EA3F35">
                <w:rPr>
                  <w:rFonts w:ascii="Arial" w:hAnsi="Arial" w:cs="Arial"/>
                </w:rPr>
                <w:t>fakultet</w:t>
              </w:r>
              <w:proofErr w:type="spellEnd"/>
              <w:r w:rsidRPr="00EA3F35">
                <w:rPr>
                  <w:rFonts w:ascii="Arial" w:hAnsi="Arial" w:cs="Arial"/>
                </w:rPr>
                <w:t xml:space="preserve"> u </w:t>
              </w:r>
              <w:proofErr w:type="spellStart"/>
              <w:r w:rsidRPr="00EA3F35">
                <w:rPr>
                  <w:rFonts w:ascii="Arial" w:hAnsi="Arial" w:cs="Arial"/>
                </w:rPr>
                <w:t>Osijeku</w:t>
              </w:r>
              <w:proofErr w:type="spellEnd"/>
              <w:r w:rsidRPr="00EA3F35">
                <w:rPr>
                  <w:rFonts w:ascii="Arial" w:hAnsi="Arial" w:cs="Arial"/>
                </w:rPr>
                <w:t>, Osijek, May 24-26 2018, Osijek, Croatia, 1023–1031.</w:t>
              </w:r>
            </w:ins>
          </w:p>
          <w:p w:rsidR="00833CB4" w:rsidRPr="002D3B11" w:rsidDel="00DA70FA" w:rsidRDefault="00833CB4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del w:id="51" w:author="Blanka" w:date="2021-10-11T15:59:00Z"/>
                <w:rFonts w:ascii="Arial" w:hAnsi="Arial" w:cs="Arial"/>
                <w:sz w:val="20"/>
              </w:rPr>
            </w:pPr>
            <w:del w:id="52" w:author="Blanka" w:date="2021-10-11T15:59:00Z">
              <w:r w:rsidRPr="002D3B11" w:rsidDel="00DA70FA">
                <w:rPr>
                  <w:rFonts w:ascii="Arial" w:hAnsi="Arial" w:cs="Arial"/>
                </w:rPr>
                <w:delText xml:space="preserve">Kordić, L., Mrnjavac, Ž., Bejaković, P., 2021. Private investment in health, in Romina Pržiklas Družeta, R., Škare, M. and Kraljević Pavelić, S. (eds.) 2021. Novel perspective in economics of personalized medicine and healthcare systems) </w:delText>
              </w:r>
            </w:del>
          </w:p>
          <w:p w:rsidR="00833CB4" w:rsidRPr="002D3B11" w:rsidDel="00DA70FA" w:rsidRDefault="00833CB4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del w:id="53" w:author="Blanka" w:date="2021-10-11T15:59:00Z"/>
                <w:rFonts w:ascii="Arial" w:hAnsi="Arial" w:cs="Arial"/>
                <w:sz w:val="20"/>
              </w:rPr>
            </w:pPr>
            <w:del w:id="54" w:author="Blanka" w:date="2021-10-11T15:59:00Z">
              <w:r w:rsidRPr="002D3B11" w:rsidDel="00DA70FA">
                <w:rPr>
                  <w:rFonts w:ascii="Arial" w:hAnsi="Arial" w:cs="Arial"/>
                </w:rPr>
                <w:delText>Šimu</w:delText>
              </w:r>
              <w:r w:rsidR="00197F4F" w:rsidRPr="002D3B11" w:rsidDel="00DA70FA">
                <w:rPr>
                  <w:rFonts w:ascii="Arial" w:hAnsi="Arial" w:cs="Arial"/>
                </w:rPr>
                <w:delText>n</w:delText>
              </w:r>
              <w:r w:rsidRPr="002D3B11" w:rsidDel="00DA70FA">
                <w:rPr>
                  <w:rFonts w:ascii="Arial" w:hAnsi="Arial" w:cs="Arial"/>
                </w:rPr>
                <w:delText>dić, B., Kordić, L., Mrnjavac, Ž., 2021. Health tourism in Croatia – Questioning economic impact and policy regulation, in Romina Pržiklas Družeta, R., Škare, M. and Kraljević Pavelić, S. (eds.) 2021. Novel perspective in economics of personalized medicine and healthcare systems</w:delText>
              </w:r>
            </w:del>
          </w:p>
          <w:p w:rsidR="00833CB4" w:rsidRPr="002D3B11" w:rsidDel="00DA70FA" w:rsidRDefault="00197F4F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del w:id="55" w:author="Blanka" w:date="2021-10-11T15:59:00Z"/>
                <w:rFonts w:ascii="Arial" w:hAnsi="Arial" w:cs="Arial"/>
                <w:sz w:val="20"/>
              </w:rPr>
            </w:pPr>
            <w:del w:id="56" w:author="Blanka" w:date="2021-10-11T15:59:00Z">
              <w:r w:rsidRPr="002D3B11" w:rsidDel="00DA70FA">
                <w:rPr>
                  <w:rFonts w:ascii="Arial" w:hAnsi="Arial" w:cs="Arial"/>
                </w:rPr>
                <w:delText xml:space="preserve">Kordić, L., Mrnjavac, </w:delText>
              </w:r>
              <w:r w:rsidRPr="002D3B11" w:rsidDel="00DA70FA">
                <w:rPr>
                  <w:rFonts w:ascii="Tahoma" w:hAnsi="Tahoma" w:cs="Tahoma"/>
                </w:rPr>
                <w:delText>�</w:delText>
              </w:r>
              <w:r w:rsidRPr="002D3B11" w:rsidDel="00DA70FA">
                <w:rPr>
                  <w:rFonts w:ascii="Arial" w:hAnsi="Arial" w:cs="Arial"/>
                </w:rPr>
                <w:delText xml:space="preserve">., Šimundić, B. and Bejaković, P., 2019. Quality of Government – Scandinavia vs. South East Europe, in: Håkansson, P.G. and Bohman, H. (Ed.) Investigating Spatial Inequalities, Emerald Publishing Limited, Bingley, pp. 89-105. </w:delText>
              </w:r>
            </w:del>
          </w:p>
          <w:p w:rsidR="00197F4F" w:rsidRPr="002D3B11" w:rsidDel="00DA70FA" w:rsidRDefault="00197F4F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del w:id="57" w:author="Blanka" w:date="2021-10-11T15:59:00Z"/>
                <w:rFonts w:ascii="Arial" w:hAnsi="Arial" w:cs="Arial"/>
                <w:sz w:val="20"/>
              </w:rPr>
            </w:pPr>
            <w:del w:id="58" w:author="Blanka" w:date="2021-10-11T15:59:00Z">
              <w:r w:rsidRPr="002D3B11" w:rsidDel="00DA70FA">
                <w:rPr>
                  <w:rFonts w:ascii="Arial" w:hAnsi="Arial" w:cs="Arial"/>
                </w:rPr>
                <w:delText>Palm, P., Jingryd, O. and Kordić, L., 2019. Housing and Transaction Costs, Håkansson, P.G. and Bohman, H. (Ed.) Investigating Spatial Inequalities, Emerald Publishing Limited, Bingley, pp. 123-138.</w:delText>
              </w:r>
            </w:del>
          </w:p>
          <w:p w:rsidR="00197F4F" w:rsidRPr="002D3B11" w:rsidDel="00DA70FA" w:rsidRDefault="00197F4F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del w:id="59" w:author="Blanka" w:date="2021-10-11T15:59:00Z"/>
                <w:rFonts w:ascii="Arial" w:hAnsi="Arial" w:cs="Arial"/>
                <w:sz w:val="20"/>
              </w:rPr>
            </w:pPr>
            <w:del w:id="60" w:author="Blanka" w:date="2021-10-11T15:59:00Z">
              <w:r w:rsidRPr="002D3B11" w:rsidDel="00DA70FA">
                <w:rPr>
                  <w:rFonts w:ascii="Arial" w:hAnsi="Arial" w:cs="Arial"/>
                </w:rPr>
                <w:delText>Kordić, L., Bošnjak, M., 2018. Utjecaj troškova studiranja na potražnju za uslugama visokog obrazovanja, Ekonomska misao i praksa, Vol. 27, No. 2, 399-417.</w:delText>
              </w:r>
            </w:del>
          </w:p>
          <w:p w:rsidR="00197F4F" w:rsidRPr="002D3B11" w:rsidDel="00DA70FA" w:rsidRDefault="00197F4F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del w:id="61" w:author="Blanka" w:date="2021-10-11T15:59:00Z"/>
                <w:rFonts w:ascii="Arial" w:hAnsi="Arial" w:cs="Arial"/>
                <w:sz w:val="20"/>
              </w:rPr>
            </w:pPr>
            <w:del w:id="62" w:author="Blanka" w:date="2021-10-11T15:59:00Z">
              <w:r w:rsidRPr="002D3B11" w:rsidDel="00DA70FA">
                <w:rPr>
                  <w:rFonts w:ascii="Arial" w:hAnsi="Arial" w:cs="Arial"/>
                </w:rPr>
                <w:delText>Kordić, L., Visković, J., 2018. Investigating efficiency of Croatian banking sector - further steps towards more efficient banks, 7th International Scientific Symposium „Economy of eastern Croatia – vision and growth”, Mašek Tonković, A., Crnković, B. (ed.), Sveučilište Josipa Jurja Strossmayera u Osijeku, Ekonomski fakultet u Osijeku, Osijek, May 24-26 2018, Osijek, Croatia, 1023–1031.</w:delText>
              </w:r>
            </w:del>
          </w:p>
          <w:p w:rsidR="005C3E49" w:rsidRPr="00252DA4" w:rsidRDefault="005C3E49" w:rsidP="00DA70F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 xml:space="preserve">Web stranice: http://hrcak.srce.hr/, </w:t>
            </w:r>
            <w:hyperlink r:id="rId7" w:history="1">
              <w:r w:rsidRPr="00252DA4">
                <w:rPr>
                  <w:rFonts w:ascii="Arial" w:hAnsi="Arial" w:cs="Arial"/>
                  <w:sz w:val="20"/>
                  <w:szCs w:val="20"/>
                </w:rPr>
                <w:t>www.ijf.hr</w:t>
              </w:r>
            </w:hyperlink>
            <w:r w:rsidRPr="00252DA4">
              <w:rPr>
                <w:rFonts w:ascii="Arial" w:hAnsi="Arial" w:cs="Arial"/>
                <w:sz w:val="20"/>
                <w:szCs w:val="20"/>
              </w:rPr>
              <w:t xml:space="preserve">, www.hgk.hr, www.dzs.hr, www.hnb.hr;; www.vlada.hr; http://epp.eurostat.ec.europa.eu/, </w:t>
            </w:r>
            <w:hyperlink r:id="rId8" w:history="1">
              <w:r w:rsidRPr="00252DA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www.worldbank.com</w:t>
              </w:r>
            </w:hyperlink>
            <w:r w:rsidRPr="00252DA4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3113B" w:rsidRPr="00252DA4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2DA4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5C3E49" w:rsidRPr="00252DA4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2DA4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5C3E49" w:rsidRPr="00252DA4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2DA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5C3E49" w:rsidRPr="00252DA4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2DA4">
              <w:rPr>
                <w:rFonts w:ascii="Arial" w:hAnsi="Arial" w:cs="Arial"/>
                <w:bCs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:rsidR="0083434E" w:rsidRPr="00252DA4" w:rsidRDefault="0083434E" w:rsidP="0083434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2DA4">
              <w:rPr>
                <w:rFonts w:ascii="Arial" w:hAnsi="Arial" w:cs="Arial"/>
                <w:bCs/>
                <w:sz w:val="20"/>
                <w:szCs w:val="20"/>
              </w:rPr>
              <w:t xml:space="preserve">Online pitanja omogućit će studentima </w:t>
            </w:r>
            <w:proofErr w:type="spellStart"/>
            <w:r w:rsidRPr="00252DA4">
              <w:rPr>
                <w:rFonts w:ascii="Arial" w:hAnsi="Arial" w:cs="Arial"/>
                <w:bCs/>
                <w:sz w:val="20"/>
                <w:szCs w:val="20"/>
              </w:rPr>
              <w:t>samoevaluaciju</w:t>
            </w:r>
            <w:proofErr w:type="spellEnd"/>
            <w:r w:rsidRPr="00252DA4">
              <w:rPr>
                <w:rFonts w:ascii="Arial" w:hAnsi="Arial" w:cs="Arial"/>
                <w:bCs/>
                <w:sz w:val="20"/>
                <w:szCs w:val="20"/>
              </w:rPr>
              <w:t xml:space="preserve"> učenja.</w:t>
            </w:r>
          </w:p>
          <w:p w:rsidR="005C3E49" w:rsidRPr="00252DA4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2DA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3113B" w:rsidRPr="00B3113B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252DA4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252DA4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2D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2DA4">
              <w:rPr>
                <w:rFonts w:ascii="Arial" w:hAnsi="Arial" w:cs="Arial"/>
                <w:sz w:val="20"/>
                <w:szCs w:val="20"/>
              </w:rPr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252DA4">
              <w:rPr>
                <w:rFonts w:ascii="Arial" w:hAnsi="Arial" w:cs="Arial"/>
                <w:sz w:val="20"/>
                <w:szCs w:val="20"/>
              </w:rPr>
              <w:t> </w:t>
            </w:r>
            <w:r w:rsidRPr="00252D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Pr="00B3113B" w:rsidRDefault="00446C0E"/>
    <w:sectPr w:rsidR="00446C0E" w:rsidRPr="00B3113B" w:rsidSect="00446C0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1D2" w:rsidRDefault="000F41D2" w:rsidP="00F67BBD">
      <w:pPr>
        <w:spacing w:after="0" w:line="240" w:lineRule="auto"/>
      </w:pPr>
      <w:r>
        <w:separator/>
      </w:r>
    </w:p>
  </w:endnote>
  <w:endnote w:type="continuationSeparator" w:id="0">
    <w:p w:rsidR="000F41D2" w:rsidRDefault="000F41D2" w:rsidP="00F6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145" w:rsidRDefault="00936145" w:rsidP="00936145">
    <w:pPr>
      <w:pStyle w:val="Podnoje"/>
      <w:tabs>
        <w:tab w:val="left" w:pos="1207"/>
      </w:tabs>
      <w:rPr>
        <w:ins w:id="63" w:author="Katarina Sumić Milković" w:date="2021-10-13T09:46:00Z"/>
      </w:rPr>
    </w:pPr>
    <w:ins w:id="64" w:author="Katarina Sumić Milković" w:date="2021-10-13T09:46:00Z">
      <w:r>
        <w:t>2021./2022.</w:t>
      </w:r>
    </w:ins>
  </w:p>
  <w:p w:rsidR="00252DA4" w:rsidRPr="00936145" w:rsidDel="00936145" w:rsidRDefault="00936145" w:rsidP="00936145">
    <w:pPr>
      <w:pStyle w:val="Podnoje"/>
      <w:tabs>
        <w:tab w:val="left" w:pos="1207"/>
      </w:tabs>
      <w:rPr>
        <w:del w:id="65" w:author="Katarina Sumić Milković" w:date="2021-10-13T09:46:00Z"/>
        <w:rPrChange w:id="66" w:author="Katarina Sumić Milković" w:date="2021-10-13T09:46:00Z">
          <w:rPr>
            <w:del w:id="67" w:author="Katarina Sumić Milković" w:date="2021-10-13T09:46:00Z"/>
            <w:rFonts w:eastAsia="Times New Roman"/>
          </w:rPr>
        </w:rPrChange>
      </w:rPr>
      <w:pPrChange w:id="68" w:author="Katarina Sumić Milković" w:date="2021-10-13T09:46:00Z">
        <w:pPr>
          <w:pStyle w:val="Podnoje"/>
        </w:pPr>
      </w:pPrChange>
    </w:pPr>
    <w:ins w:id="69" w:author="Katarina Sumić Milković" w:date="2021-10-13T09:46:00Z">
      <w:r>
        <w:t xml:space="preserve">19/10/21 – 2. </w:t>
      </w:r>
      <w:proofErr w:type="spellStart"/>
      <w:r>
        <w:t>Sj</w:t>
      </w:r>
      <w:proofErr w:type="spellEnd"/>
      <w:r>
        <w:t>. FV</w:t>
      </w:r>
    </w:ins>
    <w:del w:id="70" w:author="Katarina Sumić Milković" w:date="2021-10-13T09:46:00Z">
      <w:r w:rsidR="00252DA4" w:rsidDel="00936145">
        <w:delText>2020./2021. 01/12/20 – 40.Sj. FV</w:delText>
      </w:r>
    </w:del>
  </w:p>
  <w:p w:rsidR="00252DA4" w:rsidRDefault="00252DA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1D2" w:rsidRDefault="000F41D2" w:rsidP="00F67BBD">
      <w:pPr>
        <w:spacing w:after="0" w:line="240" w:lineRule="auto"/>
      </w:pPr>
      <w:r>
        <w:separator/>
      </w:r>
    </w:p>
  </w:footnote>
  <w:footnote w:type="continuationSeparator" w:id="0">
    <w:p w:rsidR="000F41D2" w:rsidRDefault="000F41D2" w:rsidP="00F67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17A5F"/>
    <w:multiLevelType w:val="hybridMultilevel"/>
    <w:tmpl w:val="96941C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93B01"/>
    <w:multiLevelType w:val="hybridMultilevel"/>
    <w:tmpl w:val="1CFA2D8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07BDA"/>
    <w:multiLevelType w:val="hybridMultilevel"/>
    <w:tmpl w:val="BC28DB1A"/>
    <w:lvl w:ilvl="0" w:tplc="F8BE53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CC31DE"/>
    <w:multiLevelType w:val="hybridMultilevel"/>
    <w:tmpl w:val="C3EE1B5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Blanka">
    <w15:presenceInfo w15:providerId="None" w15:userId="Blan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BBD"/>
    <w:rsid w:val="00022241"/>
    <w:rsid w:val="000617AB"/>
    <w:rsid w:val="0007289F"/>
    <w:rsid w:val="00074E2C"/>
    <w:rsid w:val="00094C05"/>
    <w:rsid w:val="000B6988"/>
    <w:rsid w:val="000F41D2"/>
    <w:rsid w:val="00143496"/>
    <w:rsid w:val="00181542"/>
    <w:rsid w:val="00197F4F"/>
    <w:rsid w:val="001F2E0B"/>
    <w:rsid w:val="002253F7"/>
    <w:rsid w:val="00245E3F"/>
    <w:rsid w:val="00252DA4"/>
    <w:rsid w:val="002620C9"/>
    <w:rsid w:val="002D3B11"/>
    <w:rsid w:val="00335DF2"/>
    <w:rsid w:val="00446C0E"/>
    <w:rsid w:val="00462FA9"/>
    <w:rsid w:val="004A4666"/>
    <w:rsid w:val="004F5E59"/>
    <w:rsid w:val="005C3E49"/>
    <w:rsid w:val="00606539"/>
    <w:rsid w:val="00650B7E"/>
    <w:rsid w:val="006B0D13"/>
    <w:rsid w:val="00713535"/>
    <w:rsid w:val="00717596"/>
    <w:rsid w:val="00721DC3"/>
    <w:rsid w:val="007374BB"/>
    <w:rsid w:val="007F0195"/>
    <w:rsid w:val="008050E4"/>
    <w:rsid w:val="00833CB4"/>
    <w:rsid w:val="0083434E"/>
    <w:rsid w:val="008736C3"/>
    <w:rsid w:val="008D0661"/>
    <w:rsid w:val="00936145"/>
    <w:rsid w:val="00942968"/>
    <w:rsid w:val="00962682"/>
    <w:rsid w:val="00966A57"/>
    <w:rsid w:val="009F7DAE"/>
    <w:rsid w:val="00A03852"/>
    <w:rsid w:val="00A61D62"/>
    <w:rsid w:val="00B30CE3"/>
    <w:rsid w:val="00B3113B"/>
    <w:rsid w:val="00BF0DAB"/>
    <w:rsid w:val="00C03924"/>
    <w:rsid w:val="00C2488C"/>
    <w:rsid w:val="00C853B5"/>
    <w:rsid w:val="00C8670D"/>
    <w:rsid w:val="00D13C2B"/>
    <w:rsid w:val="00D45738"/>
    <w:rsid w:val="00D54275"/>
    <w:rsid w:val="00D57741"/>
    <w:rsid w:val="00D837C8"/>
    <w:rsid w:val="00D848EC"/>
    <w:rsid w:val="00DA70FA"/>
    <w:rsid w:val="00DD4047"/>
    <w:rsid w:val="00E355D5"/>
    <w:rsid w:val="00E37541"/>
    <w:rsid w:val="00F065ED"/>
    <w:rsid w:val="00F07D72"/>
    <w:rsid w:val="00F67BBD"/>
    <w:rsid w:val="00FA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9F744"/>
  <w15:docId w15:val="{F425ABF6-6419-4C31-988C-8072CCFF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BB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F67BB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F67BBD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6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67BB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6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67BBD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81542"/>
    <w:pPr>
      <w:spacing w:after="0" w:line="240" w:lineRule="auto"/>
      <w:ind w:left="720"/>
      <w:contextualSpacing/>
    </w:pPr>
    <w:rPr>
      <w:rFonts w:ascii="Garamond" w:eastAsia="Times New Roman" w:hAnsi="Garamond"/>
      <w:sz w:val="16"/>
      <w:szCs w:val="20"/>
      <w:lang w:val="en-GB" w:eastAsia="hr-HR"/>
    </w:rPr>
  </w:style>
  <w:style w:type="character" w:styleId="Hiperveza">
    <w:name w:val="Hyperlink"/>
    <w:basedOn w:val="Zadanifontodlomka"/>
    <w:uiPriority w:val="99"/>
    <w:unhideWhenUsed/>
    <w:rsid w:val="00B30CE3"/>
    <w:rPr>
      <w:color w:val="0000FF" w:themeColor="hyperlink"/>
      <w:u w:val="single"/>
    </w:rPr>
  </w:style>
  <w:style w:type="paragraph" w:customStyle="1" w:styleId="Default">
    <w:name w:val="Default"/>
    <w:rsid w:val="00B30C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0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0D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5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ban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jf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1725</Words>
  <Characters>9835</Characters>
  <Application>Microsoft Office Word</Application>
  <DocSecurity>0</DocSecurity>
  <Lines>81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2018-10-19T13:39:00Z</cp:lastPrinted>
  <dcterms:created xsi:type="dcterms:W3CDTF">2021-10-11T14:06:00Z</dcterms:created>
  <dcterms:modified xsi:type="dcterms:W3CDTF">2021-10-13T07:46:00Z</dcterms:modified>
</cp:coreProperties>
</file>